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подготовительной к школе группы «Познавательное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Сенсорные эталоны и познавательные действия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1.1. Действия с предметами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приемами сравнения по четырем–шести признакам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 навыками упорядочения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приемами классификации, группировки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1.2. Исследовательская активность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обобщенными способами установления связи между познавательным вопросом и поисковой проблемой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планировать свою деятельность, определять способы поиска информации, прогнозировать результаты деятельности, выделять проблему, стремиться к ее решению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задавать вопросы познавательного характера, проводить анализ, сопоставлять и обобщать информацию, присутствует логика в рассуждениях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1.3. Представление о цвете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способностью различать все цвета спектра и их оттенки, тона, получать новые 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1.4. Представление о форме и величине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развита способность различать и называть геометрические фигуры и их части, способность соотносить части и целое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1.5. Цифровые средства познания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 к цифровым средствам познания как источнику для поиска информации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представление об использовании человеком цифровых средств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Математическое развитие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Количество и счет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счетом в прямом и обратном порядке в пределах 10,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понимает отношение между целым и частями в результате разрезания предметов на равные части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понятием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состава числа из двух меньших чисел в пределах первого десятка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решать простые арифметические задачи, знает знаки «+», «–», «=»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Величина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измерять предметы, жидкие и сыпучие вещества с помощью условной меры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предметы по величине опосредованно с помощью условной мерки, развивается глазомер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Геометрические фигуры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плоских и объемных геометрических фигурах, многоугольных фигурах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классифицировать фигуры по внешним признакам, видоизменять геометрические фигуры, устанавливать взаимосвязи между ними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Ориентировка в пространстве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ориентироваться в двухмерном пространстве на странице в клетку, по схеме, плану местности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Ориентировка во времени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календаре как системе измерения времени, о часах – приборе измерения времени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определять время с точностью до четверти часа; развивается чувство времени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Окружающий мир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Представление о себе, семье, людях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способах общения с людьми: членами семьи, сверстниками, взрослыми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разные способы коммуникации и взаимодействия с людьми, имеет представление о деятельности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деятельности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Предметный мир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 об игрушках, играх, предметах быта, орудиях труда, одежде, книгах, предметах искусства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 и компьютерных средствах, их назначении и использовании человеком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Явления общественной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общественных праздниках, событиях в городе, стране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трудовых действиях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назначении общественных учреждений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Моя Родина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месте проживания, особенностях, достопримечательностях, инфраструктуре родного города, села, названиях улиц, столице, крупных городах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достижениях людей в области спорта, культуры, искусства, традициях народов нашей страны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Природа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4.1. Животные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наиболее ярких представителях разных природных зон, особенностях их приспособления к среде обитания, роста и развития, заботы о потомстве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 особенностях внешнего вида и образа жизни домашних и декоративных животных, их потребностях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и группировать животных по различным признакам: дикие и домашние, рыбы, птицы, млекопитающие, насекомые, земноводные, рептилии, перелетные и зимующие птицы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4.2. Растения и грибы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деревьях, кустарниках, кустарничках, овощных, плодовых, злаковых, лекарственных, декоративных, цветковых растениях разных природных зон, комнатных растениях, различающихся по строению и уходу, их особенностях, росте и развитии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съедобных и несъедобных грибах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4.3. Явления природы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признаках смены времен года по месяцам: изменения температуры воздуха, продолжительности дня, почвенного покрова, осадков, состояния водоемов, жизни живых существ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разнообразных атмосферных явлениях: радуга, гроза, закат, рассвет, туман, роса, разная сила ветра, виды облаков, полнолуние, кометы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4.4. Неживая природа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неживой природе как среде обитания живых существ, свойствах песка, глины, воды, воздуха, камней, природных материалов, ископаемых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водных ресурсах планеты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небесных телах: Солнце, Луна, звезды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4.5. Человек и природа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использовании человеком живой и неживой природы, природоохранной деятельности, профессиях, связанных с природой, ее изучением, охраной, выращиванием и разведением животных и растений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32ff0f673f6431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